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01" w:rsidRPr="00A1486B" w:rsidRDefault="001B1B54" w:rsidP="00206566">
      <w:pPr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Recovery – Coordination of the Health and Social Services </w:t>
      </w:r>
      <w:r w:rsidR="001C65A0" w:rsidRPr="00A1486B">
        <w:rPr>
          <w:b/>
          <w:sz w:val="24"/>
          <w:szCs w:val="24"/>
        </w:rPr>
        <w:t>Recovery</w:t>
      </w:r>
      <w:r>
        <w:rPr>
          <w:b/>
          <w:sz w:val="24"/>
          <w:szCs w:val="24"/>
        </w:rPr>
        <w:t xml:space="preserve"> Support Function</w:t>
      </w:r>
    </w:p>
    <w:p w:rsidR="00D27F68" w:rsidRDefault="001B1B54" w:rsidP="002A6422">
      <w:pPr>
        <w:pStyle w:val="BodyTextIndent"/>
      </w:pPr>
      <w:r w:rsidRPr="00FE4FA9">
        <w:t>The National Disaster Recovery Framework (NDRF) established the Health and Social Services</w:t>
      </w:r>
      <w:r>
        <w:t xml:space="preserve"> (H&amp;SS)</w:t>
      </w:r>
      <w:r w:rsidRPr="00FE4FA9">
        <w:t xml:space="preserve"> Recovery Support Fu</w:t>
      </w:r>
      <w:r>
        <w:t>nction (RSF)</w:t>
      </w:r>
      <w:r w:rsidRPr="00FE4FA9">
        <w:t xml:space="preserve"> to assist</w:t>
      </w:r>
      <w:r>
        <w:t xml:space="preserve"> locally-led recovery efforts to</w:t>
      </w:r>
      <w:r w:rsidRPr="00FE4FA9">
        <w:t xml:space="preserve"> </w:t>
      </w:r>
      <w:r>
        <w:t>restore or improve disaster-impacted</w:t>
      </w:r>
      <w:r w:rsidRPr="00FE4FA9">
        <w:t xml:space="preserve"> public health, health care and social services </w:t>
      </w:r>
      <w:r>
        <w:t xml:space="preserve">capabilities and </w:t>
      </w:r>
      <w:r w:rsidRPr="00FE4FA9">
        <w:t>networks</w:t>
      </w:r>
      <w:r>
        <w:t>.  Health and social services recovery</w:t>
      </w:r>
      <w:r w:rsidRPr="00FE4FA9">
        <w:t xml:space="preserve"> promote</w:t>
      </w:r>
      <w:r>
        <w:t>s</w:t>
      </w:r>
      <w:r w:rsidRPr="00FE4FA9">
        <w:t xml:space="preserve"> resilience, health and well-being of affected individuals and communities.  </w:t>
      </w:r>
    </w:p>
    <w:p w:rsidR="001B1B54" w:rsidRPr="00FE4FA9" w:rsidRDefault="001B1B54" w:rsidP="002A6422">
      <w:pPr>
        <w:pStyle w:val="BodyTextIndent"/>
      </w:pPr>
      <w:r>
        <w:t xml:space="preserve">The </w:t>
      </w:r>
      <w:r w:rsidRPr="00FE4FA9">
        <w:t>Division of Recovery</w:t>
      </w:r>
      <w:r>
        <w:t>, on behalf of HHS/ASPR,</w:t>
      </w:r>
      <w:r w:rsidR="002A6422">
        <w:t xml:space="preserve"> coordinates the H&amp;SS RSF by working closely with FEMA and 14</w:t>
      </w:r>
      <w:r w:rsidRPr="00FE4FA9">
        <w:t xml:space="preserve"> federal departments, the American Red Cross, and National Voluntary Organizations Active in Disaster</w:t>
      </w:r>
      <w:r>
        <w:t xml:space="preserve"> (NVOAD)</w:t>
      </w:r>
      <w:r w:rsidRPr="00FE4FA9">
        <w:t xml:space="preserve">. </w:t>
      </w:r>
      <w:r>
        <w:t xml:space="preserve"> </w:t>
      </w:r>
      <w:r w:rsidRPr="00FE4FA9">
        <w:t xml:space="preserve">Recovery’s Division Director serves as the H&amp;SS RSF National Coordinator and </w:t>
      </w:r>
      <w:r>
        <w:t xml:space="preserve">the </w:t>
      </w:r>
      <w:proofErr w:type="gramStart"/>
      <w:r>
        <w:t xml:space="preserve">staff </w:t>
      </w:r>
      <w:r w:rsidR="00576203">
        <w:t>serve</w:t>
      </w:r>
      <w:proofErr w:type="gramEnd"/>
      <w:r>
        <w:t xml:space="preserve"> as H&amp;SS RSF Field Coordinators during recovery deployments.  During steady state</w:t>
      </w:r>
      <w:r w:rsidR="008047C0">
        <w:t xml:space="preserve"> the </w:t>
      </w:r>
      <w:r w:rsidR="0034272A">
        <w:t xml:space="preserve">Recovery Division </w:t>
      </w:r>
      <w:r w:rsidR="008047C0">
        <w:t>staff</w:t>
      </w:r>
      <w:r w:rsidR="0034272A">
        <w:t>,</w:t>
      </w:r>
      <w:r w:rsidR="008047C0">
        <w:t xml:space="preserve"> who are</w:t>
      </w:r>
      <w:r>
        <w:t xml:space="preserve"> civilian</w:t>
      </w:r>
      <w:r w:rsidR="0034272A">
        <w:t>s</w:t>
      </w:r>
      <w:r>
        <w:t xml:space="preserve"> and U.S. Public Health Service Commissioned Corps officers</w:t>
      </w:r>
      <w:r w:rsidR="008047C0">
        <w:t>,</w:t>
      </w:r>
      <w:r>
        <w:t xml:space="preserve"> </w:t>
      </w:r>
      <w:r w:rsidR="002A6422">
        <w:t>align</w:t>
      </w:r>
      <w:r>
        <w:t xml:space="preserve"> with Regional Emergency Coordinators</w:t>
      </w:r>
      <w:r w:rsidR="00576203">
        <w:t>, Hospital Preparedness Program project officers,</w:t>
      </w:r>
      <w:r>
        <w:t xml:space="preserve"> and other ASPR and HHS Regional representatives to support pre-disaster recovery planning </w:t>
      </w:r>
      <w:r w:rsidR="002A6422">
        <w:t xml:space="preserve">and capacity building </w:t>
      </w:r>
      <w:r>
        <w:t xml:space="preserve">at the </w:t>
      </w:r>
      <w:r w:rsidR="00576203">
        <w:t xml:space="preserve">health care coalition, </w:t>
      </w:r>
      <w:r>
        <w:t>State, Tribal, Territorial, and regional levels.</w:t>
      </w:r>
      <w:r w:rsidR="002A6422">
        <w:t xml:space="preserve"> </w:t>
      </w:r>
    </w:p>
    <w:p w:rsidR="002A6422" w:rsidRDefault="002A6422" w:rsidP="00D60BC0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ASPR OEM </w:t>
      </w:r>
      <w:r w:rsidR="001C65A0" w:rsidRPr="00FE4FA9">
        <w:rPr>
          <w:sz w:val="24"/>
          <w:szCs w:val="24"/>
        </w:rPr>
        <w:t>advance</w:t>
      </w:r>
      <w:r w:rsidR="00D60BC0" w:rsidRPr="00FE4FA9">
        <w:rPr>
          <w:sz w:val="24"/>
          <w:szCs w:val="24"/>
        </w:rPr>
        <w:t>s</w:t>
      </w:r>
      <w:r w:rsidR="001C65A0" w:rsidRPr="00FE4FA9">
        <w:rPr>
          <w:sz w:val="24"/>
          <w:szCs w:val="24"/>
        </w:rPr>
        <w:t xml:space="preserve"> the Nation’s ability to recover from the health and social services impac</w:t>
      </w:r>
      <w:r w:rsidR="00D60BC0" w:rsidRPr="00FE4FA9">
        <w:rPr>
          <w:sz w:val="24"/>
          <w:szCs w:val="24"/>
        </w:rPr>
        <w:t xml:space="preserve">ts of emergencies and disasters </w:t>
      </w:r>
      <w:r>
        <w:rPr>
          <w:sz w:val="24"/>
          <w:szCs w:val="24"/>
        </w:rPr>
        <w:t xml:space="preserve">by providing </w:t>
      </w:r>
      <w:r w:rsidR="00576203">
        <w:rPr>
          <w:sz w:val="24"/>
          <w:szCs w:val="24"/>
        </w:rPr>
        <w:t>training and technical assistance</w:t>
      </w:r>
      <w:r>
        <w:rPr>
          <w:sz w:val="24"/>
          <w:szCs w:val="24"/>
        </w:rPr>
        <w:t xml:space="preserve"> to State, Tribal, and Territorial authorities</w:t>
      </w:r>
      <w:r w:rsidR="00576203">
        <w:rPr>
          <w:sz w:val="24"/>
          <w:szCs w:val="24"/>
        </w:rPr>
        <w:t>, federal partners and nongovernmental stakeholders.</w:t>
      </w:r>
    </w:p>
    <w:p w:rsidR="00A71FA6" w:rsidRPr="00FE4FA9" w:rsidRDefault="00EF03D4" w:rsidP="00D60BC0">
      <w:pPr>
        <w:ind w:left="360" w:firstLine="0"/>
        <w:rPr>
          <w:sz w:val="24"/>
          <w:szCs w:val="24"/>
        </w:rPr>
      </w:pPr>
      <w:r w:rsidRPr="00FE4FA9">
        <w:rPr>
          <w:sz w:val="24"/>
          <w:szCs w:val="24"/>
        </w:rPr>
        <w:t xml:space="preserve">Pre-disaster, the Division </w:t>
      </w:r>
      <w:r w:rsidR="002A6422">
        <w:rPr>
          <w:sz w:val="24"/>
          <w:szCs w:val="24"/>
        </w:rPr>
        <w:t xml:space="preserve">assists in </w:t>
      </w:r>
      <w:r w:rsidRPr="00FE4FA9">
        <w:rPr>
          <w:sz w:val="24"/>
          <w:szCs w:val="24"/>
        </w:rPr>
        <w:t>develop</w:t>
      </w:r>
      <w:r w:rsidR="002A6422">
        <w:rPr>
          <w:sz w:val="24"/>
          <w:szCs w:val="24"/>
        </w:rPr>
        <w:t>ing</w:t>
      </w:r>
      <w:r w:rsidRPr="00FE4FA9">
        <w:rPr>
          <w:sz w:val="24"/>
          <w:szCs w:val="24"/>
        </w:rPr>
        <w:t xml:space="preserve"> strategies to </w:t>
      </w:r>
      <w:r w:rsidR="002A6422">
        <w:rPr>
          <w:sz w:val="24"/>
          <w:szCs w:val="24"/>
        </w:rPr>
        <w:t>identify, mitigate, or resolve</w:t>
      </w:r>
      <w:r w:rsidRPr="00FE4FA9">
        <w:rPr>
          <w:sz w:val="24"/>
          <w:szCs w:val="24"/>
        </w:rPr>
        <w:t xml:space="preserve"> recovery </w:t>
      </w:r>
      <w:r w:rsidR="002A6422">
        <w:rPr>
          <w:sz w:val="24"/>
          <w:szCs w:val="24"/>
        </w:rPr>
        <w:t>gaps</w:t>
      </w:r>
      <w:r w:rsidRPr="00FE4FA9">
        <w:rPr>
          <w:sz w:val="24"/>
          <w:szCs w:val="24"/>
        </w:rPr>
        <w:t xml:space="preserve"> </w:t>
      </w:r>
      <w:r w:rsidR="002A6422">
        <w:rPr>
          <w:sz w:val="24"/>
          <w:szCs w:val="24"/>
        </w:rPr>
        <w:t xml:space="preserve">in </w:t>
      </w:r>
      <w:r w:rsidRPr="00FE4FA9">
        <w:rPr>
          <w:sz w:val="24"/>
          <w:szCs w:val="24"/>
        </w:rPr>
        <w:t>health</w:t>
      </w:r>
      <w:r w:rsidR="002A6422">
        <w:rPr>
          <w:sz w:val="24"/>
          <w:szCs w:val="24"/>
        </w:rPr>
        <w:t xml:space="preserve"> care, behavioral health, and social services access or capabilities</w:t>
      </w:r>
      <w:r w:rsidRPr="00FE4FA9">
        <w:rPr>
          <w:sz w:val="24"/>
          <w:szCs w:val="24"/>
        </w:rPr>
        <w:t xml:space="preserve">. </w:t>
      </w:r>
      <w:r w:rsidR="002A6422">
        <w:rPr>
          <w:sz w:val="24"/>
          <w:szCs w:val="24"/>
        </w:rPr>
        <w:t>The federal doctrine for Recovery identifies</w:t>
      </w:r>
      <w:r w:rsidRPr="00FE4FA9">
        <w:rPr>
          <w:sz w:val="24"/>
          <w:szCs w:val="24"/>
        </w:rPr>
        <w:t xml:space="preserve"> nine core mission areas for the H&amp;SS RSF: </w:t>
      </w:r>
    </w:p>
    <w:p w:rsidR="00A71FA6" w:rsidRPr="00FE4FA9" w:rsidRDefault="00A71FA6" w:rsidP="00FD0DC4">
      <w:pPr>
        <w:pStyle w:val="ListParagraph"/>
        <w:ind w:left="1800" w:firstLine="0"/>
        <w:rPr>
          <w:sz w:val="24"/>
          <w:szCs w:val="24"/>
        </w:rPr>
        <w:pPrChange w:id="0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>Public Health;</w:t>
      </w:r>
    </w:p>
    <w:p w:rsidR="00A71FA6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1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>Health Care Services Im</w:t>
      </w:r>
      <w:r w:rsidR="00A71FA6" w:rsidRPr="00FE4FA9">
        <w:rPr>
          <w:sz w:val="24"/>
          <w:szCs w:val="24"/>
        </w:rPr>
        <w:t>pacts;</w:t>
      </w:r>
    </w:p>
    <w:p w:rsidR="00A71FA6" w:rsidRPr="00FE4FA9" w:rsidRDefault="00A71FA6" w:rsidP="00FD0DC4">
      <w:pPr>
        <w:pStyle w:val="ListParagraph"/>
        <w:ind w:left="1800" w:firstLine="0"/>
        <w:rPr>
          <w:sz w:val="24"/>
          <w:szCs w:val="24"/>
        </w:rPr>
        <w:pPrChange w:id="2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>Behavioral Health Impacts;</w:t>
      </w:r>
    </w:p>
    <w:p w:rsidR="00A71FA6" w:rsidRPr="00FE4FA9" w:rsidRDefault="00A71FA6" w:rsidP="00FD0DC4">
      <w:pPr>
        <w:pStyle w:val="ListParagraph"/>
        <w:ind w:left="1800" w:firstLine="0"/>
        <w:rPr>
          <w:sz w:val="24"/>
          <w:szCs w:val="24"/>
        </w:rPr>
        <w:pPrChange w:id="3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>Environmental Health Impacts;</w:t>
      </w:r>
    </w:p>
    <w:p w:rsidR="00A71FA6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4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>Social Services Impacts</w:t>
      </w:r>
      <w:r w:rsidR="00A71FA6" w:rsidRPr="00FE4FA9">
        <w:rPr>
          <w:sz w:val="24"/>
          <w:szCs w:val="24"/>
        </w:rPr>
        <w:t>;</w:t>
      </w:r>
      <w:r w:rsidRPr="00FE4FA9">
        <w:rPr>
          <w:sz w:val="24"/>
          <w:szCs w:val="24"/>
        </w:rPr>
        <w:t xml:space="preserve"> </w:t>
      </w:r>
    </w:p>
    <w:p w:rsidR="00A71FA6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5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 xml:space="preserve">Referral to Social Services / Disaster Case Management; </w:t>
      </w:r>
    </w:p>
    <w:p w:rsidR="00A71FA6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6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 xml:space="preserve">Food, Drug, and Regulated Medical Product Safety; </w:t>
      </w:r>
    </w:p>
    <w:p w:rsidR="00A71FA6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7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r w:rsidRPr="00FE4FA9">
        <w:rPr>
          <w:sz w:val="24"/>
          <w:szCs w:val="24"/>
        </w:rPr>
        <w:t xml:space="preserve">Long-Term Impacts to First Responders; and </w:t>
      </w:r>
    </w:p>
    <w:p w:rsidR="00EF03D4" w:rsidRPr="00FE4FA9" w:rsidRDefault="00EF03D4" w:rsidP="00FD0DC4">
      <w:pPr>
        <w:pStyle w:val="ListParagraph"/>
        <w:ind w:left="1800" w:firstLine="0"/>
        <w:rPr>
          <w:sz w:val="24"/>
          <w:szCs w:val="24"/>
        </w:rPr>
        <w:pPrChange w:id="8" w:author="Windows User" w:date="2015-07-02T10:38:00Z">
          <w:pPr>
            <w:pStyle w:val="ListParagraph"/>
            <w:numPr>
              <w:numId w:val="2"/>
            </w:numPr>
            <w:ind w:left="1800"/>
          </w:pPr>
        </w:pPrChange>
      </w:pPr>
      <w:bookmarkStart w:id="9" w:name="_GoBack"/>
      <w:bookmarkEnd w:id="9"/>
      <w:proofErr w:type="gramStart"/>
      <w:r w:rsidRPr="00FE4FA9">
        <w:rPr>
          <w:sz w:val="24"/>
          <w:szCs w:val="24"/>
        </w:rPr>
        <w:t>Schools and Children in Disaster.</w:t>
      </w:r>
      <w:proofErr w:type="gramEnd"/>
    </w:p>
    <w:p w:rsidR="00206566" w:rsidRPr="00FE4FA9" w:rsidRDefault="00A71FA6" w:rsidP="00206566">
      <w:pPr>
        <w:ind w:left="360" w:firstLine="0"/>
        <w:rPr>
          <w:sz w:val="24"/>
          <w:szCs w:val="24"/>
        </w:rPr>
      </w:pPr>
      <w:r w:rsidRPr="00FE4FA9">
        <w:rPr>
          <w:sz w:val="24"/>
          <w:szCs w:val="24"/>
        </w:rPr>
        <w:t xml:space="preserve">Post-disaster, when the H&amp;SS RSF is activated, H&amp;SS RSF Field Coordinators coordinate federal health and social services recovery operations in </w:t>
      </w:r>
      <w:r w:rsidR="00206566" w:rsidRPr="00FE4FA9">
        <w:rPr>
          <w:sz w:val="24"/>
          <w:szCs w:val="24"/>
        </w:rPr>
        <w:t>support of State, Tribal, Territorial, and local government</w:t>
      </w:r>
      <w:r w:rsidR="00576203">
        <w:rPr>
          <w:sz w:val="24"/>
          <w:szCs w:val="24"/>
        </w:rPr>
        <w:t>-</w:t>
      </w:r>
      <w:r w:rsidR="00206566" w:rsidRPr="00FE4FA9">
        <w:rPr>
          <w:sz w:val="24"/>
          <w:szCs w:val="24"/>
        </w:rPr>
        <w:t xml:space="preserve">identified recovery needs and priorities.  </w:t>
      </w:r>
      <w:r w:rsidR="00576203">
        <w:rPr>
          <w:sz w:val="24"/>
          <w:szCs w:val="24"/>
        </w:rPr>
        <w:t>By coordinating with</w:t>
      </w:r>
      <w:r w:rsidR="00206566" w:rsidRPr="00FE4FA9">
        <w:rPr>
          <w:sz w:val="24"/>
          <w:szCs w:val="24"/>
        </w:rPr>
        <w:t xml:space="preserve"> </w:t>
      </w:r>
      <w:r w:rsidR="00576203">
        <w:rPr>
          <w:sz w:val="24"/>
          <w:szCs w:val="24"/>
        </w:rPr>
        <w:t xml:space="preserve">local and State (Tribal, or Territorial) stakeholders, and both </w:t>
      </w:r>
      <w:r w:rsidR="00206566" w:rsidRPr="00FE4FA9">
        <w:rPr>
          <w:sz w:val="24"/>
          <w:szCs w:val="24"/>
        </w:rPr>
        <w:t>HHS</w:t>
      </w:r>
      <w:r w:rsidR="00576203">
        <w:rPr>
          <w:sz w:val="24"/>
          <w:szCs w:val="24"/>
        </w:rPr>
        <w:t xml:space="preserve"> and other federal partners, the H&amp;SS RSF Field Coordinator works in the affected area to conduct</w:t>
      </w:r>
      <w:r w:rsidR="00206566" w:rsidRPr="00FE4FA9">
        <w:rPr>
          <w:sz w:val="24"/>
          <w:szCs w:val="24"/>
        </w:rPr>
        <w:t xml:space="preserve"> mission </w:t>
      </w:r>
      <w:r w:rsidR="00576203">
        <w:rPr>
          <w:sz w:val="24"/>
          <w:szCs w:val="24"/>
        </w:rPr>
        <w:t>scoping assessments and develop</w:t>
      </w:r>
      <w:r w:rsidR="00206566" w:rsidRPr="00FE4FA9">
        <w:rPr>
          <w:sz w:val="24"/>
          <w:szCs w:val="24"/>
        </w:rPr>
        <w:t xml:space="preserve"> Recovery Support Strategies </w:t>
      </w:r>
      <w:r w:rsidR="00576203">
        <w:rPr>
          <w:sz w:val="24"/>
          <w:szCs w:val="24"/>
        </w:rPr>
        <w:t>to meet</w:t>
      </w:r>
      <w:r w:rsidR="00206566" w:rsidRPr="00FE4FA9">
        <w:rPr>
          <w:sz w:val="24"/>
          <w:szCs w:val="24"/>
        </w:rPr>
        <w:t xml:space="preserve"> </w:t>
      </w:r>
      <w:r w:rsidR="00576203">
        <w:rPr>
          <w:sz w:val="24"/>
          <w:szCs w:val="24"/>
        </w:rPr>
        <w:t xml:space="preserve">the State’s </w:t>
      </w:r>
      <w:r w:rsidR="00206566" w:rsidRPr="00FE4FA9">
        <w:rPr>
          <w:sz w:val="24"/>
          <w:szCs w:val="24"/>
        </w:rPr>
        <w:t xml:space="preserve">health and social services recovery needs.  </w:t>
      </w:r>
      <w:r w:rsidR="00576203">
        <w:rPr>
          <w:sz w:val="24"/>
          <w:szCs w:val="24"/>
        </w:rPr>
        <w:t xml:space="preserve">The H&amp;SS RSF </w:t>
      </w:r>
      <w:r w:rsidR="00BE229A">
        <w:rPr>
          <w:sz w:val="24"/>
          <w:szCs w:val="24"/>
        </w:rPr>
        <w:t xml:space="preserve">National and Field </w:t>
      </w:r>
      <w:r w:rsidR="00576203">
        <w:rPr>
          <w:sz w:val="24"/>
          <w:szCs w:val="24"/>
        </w:rPr>
        <w:t>Coordinator</w:t>
      </w:r>
      <w:r w:rsidR="00BE229A">
        <w:rPr>
          <w:sz w:val="24"/>
          <w:szCs w:val="24"/>
        </w:rPr>
        <w:t>s work</w:t>
      </w:r>
      <w:r w:rsidR="00576203">
        <w:rPr>
          <w:sz w:val="24"/>
          <w:szCs w:val="24"/>
        </w:rPr>
        <w:t xml:space="preserve"> closely with and </w:t>
      </w:r>
      <w:r w:rsidR="00206566" w:rsidRPr="00FE4FA9">
        <w:rPr>
          <w:sz w:val="24"/>
          <w:szCs w:val="24"/>
        </w:rPr>
        <w:t xml:space="preserve">support the NDRF's </w:t>
      </w:r>
      <w:r w:rsidR="00BE229A">
        <w:rPr>
          <w:sz w:val="24"/>
          <w:szCs w:val="24"/>
        </w:rPr>
        <w:t xml:space="preserve">five other Recovery Support Functions:  </w:t>
      </w:r>
      <w:r w:rsidR="00206566" w:rsidRPr="00FE4FA9">
        <w:rPr>
          <w:sz w:val="24"/>
          <w:szCs w:val="24"/>
        </w:rPr>
        <w:t xml:space="preserve">Community Planning + Capacity Building, Economic, Housing, </w:t>
      </w:r>
      <w:proofErr w:type="spellStart"/>
      <w:r w:rsidR="008D4574">
        <w:rPr>
          <w:sz w:val="24"/>
          <w:szCs w:val="24"/>
        </w:rPr>
        <w:t>Natual</w:t>
      </w:r>
      <w:proofErr w:type="spellEnd"/>
      <w:r w:rsidR="008D4574">
        <w:rPr>
          <w:sz w:val="24"/>
          <w:szCs w:val="24"/>
        </w:rPr>
        <w:t xml:space="preserve"> and Cultural Resources </w:t>
      </w:r>
      <w:r w:rsidR="00206566" w:rsidRPr="00FE4FA9">
        <w:rPr>
          <w:sz w:val="24"/>
          <w:szCs w:val="24"/>
        </w:rPr>
        <w:t>and Infrastructure Systems RSFs.</w:t>
      </w:r>
    </w:p>
    <w:p w:rsidR="005B3F62" w:rsidRPr="00FE4FA9" w:rsidRDefault="005B3F62" w:rsidP="00206566">
      <w:pPr>
        <w:ind w:left="360" w:firstLine="0"/>
        <w:rPr>
          <w:sz w:val="24"/>
          <w:szCs w:val="24"/>
        </w:rPr>
      </w:pPr>
      <w:r w:rsidRPr="00FE4FA9">
        <w:rPr>
          <w:rFonts w:cstheme="minorHAnsi"/>
          <w:sz w:val="24"/>
          <w:szCs w:val="24"/>
        </w:rPr>
        <w:t xml:space="preserve">For additional information, contact </w:t>
      </w:r>
      <w:hyperlink r:id="rId9" w:history="1">
        <w:r w:rsidRPr="00FE4FA9">
          <w:rPr>
            <w:rStyle w:val="Hyperlink"/>
            <w:rFonts w:cstheme="minorHAnsi"/>
            <w:sz w:val="24"/>
            <w:szCs w:val="24"/>
          </w:rPr>
          <w:t>Disaster.Recovery@hhs.gov</w:t>
        </w:r>
      </w:hyperlink>
      <w:r w:rsidRPr="00FE4FA9">
        <w:rPr>
          <w:rFonts w:cstheme="minorHAnsi"/>
          <w:sz w:val="24"/>
          <w:szCs w:val="24"/>
        </w:rPr>
        <w:t>.</w:t>
      </w:r>
    </w:p>
    <w:p w:rsidR="00206566" w:rsidRPr="00FE4FA9" w:rsidRDefault="00206566" w:rsidP="00206566">
      <w:pPr>
        <w:ind w:firstLine="0"/>
        <w:rPr>
          <w:sz w:val="24"/>
          <w:szCs w:val="24"/>
        </w:rPr>
      </w:pPr>
    </w:p>
    <w:sectPr w:rsidR="00206566" w:rsidRPr="00FE4FA9" w:rsidSect="00D60B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6B"/>
    <w:multiLevelType w:val="hybridMultilevel"/>
    <w:tmpl w:val="1372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557C1"/>
    <w:multiLevelType w:val="hybridMultilevel"/>
    <w:tmpl w:val="8670E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0"/>
    <w:rsid w:val="000A08C4"/>
    <w:rsid w:val="001B1B54"/>
    <w:rsid w:val="001C65A0"/>
    <w:rsid w:val="00206566"/>
    <w:rsid w:val="002A4123"/>
    <w:rsid w:val="002A6422"/>
    <w:rsid w:val="002D125B"/>
    <w:rsid w:val="002E0806"/>
    <w:rsid w:val="0034272A"/>
    <w:rsid w:val="00433D01"/>
    <w:rsid w:val="00491E7C"/>
    <w:rsid w:val="004B4B07"/>
    <w:rsid w:val="00576203"/>
    <w:rsid w:val="005B3F62"/>
    <w:rsid w:val="00666999"/>
    <w:rsid w:val="008047C0"/>
    <w:rsid w:val="008D4574"/>
    <w:rsid w:val="009E2B47"/>
    <w:rsid w:val="00A1486B"/>
    <w:rsid w:val="00A71FA6"/>
    <w:rsid w:val="00B7609E"/>
    <w:rsid w:val="00B90BC3"/>
    <w:rsid w:val="00BE229A"/>
    <w:rsid w:val="00D27F68"/>
    <w:rsid w:val="00D60BC0"/>
    <w:rsid w:val="00DC3BBB"/>
    <w:rsid w:val="00DD1395"/>
    <w:rsid w:val="00E261E3"/>
    <w:rsid w:val="00EF03D4"/>
    <w:rsid w:val="00FD0DC4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A6"/>
    <w:pPr>
      <w:contextualSpacing/>
    </w:pPr>
  </w:style>
  <w:style w:type="character" w:styleId="Hyperlink">
    <w:name w:val="Hyperlink"/>
    <w:basedOn w:val="DefaultParagraphFont"/>
    <w:uiPriority w:val="99"/>
    <w:unhideWhenUsed/>
    <w:rsid w:val="0020656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A6422"/>
    <w:pPr>
      <w:ind w:left="360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64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A6"/>
    <w:pPr>
      <w:contextualSpacing/>
    </w:pPr>
  </w:style>
  <w:style w:type="character" w:styleId="Hyperlink">
    <w:name w:val="Hyperlink"/>
    <w:basedOn w:val="DefaultParagraphFont"/>
    <w:uiPriority w:val="99"/>
    <w:unhideWhenUsed/>
    <w:rsid w:val="0020656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A6422"/>
    <w:pPr>
      <w:ind w:left="360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64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saster.Recovery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unctional_x0020_Ares xmlns="ccecf307-0695-4acd-8b81-09eb200949fd">
      <Value>Situational Awareness</Value>
      <Value>All hazard consultation and technical assistance and support</Value>
      <Value>Public health and medical information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>The National Disaster Recovery Framework (NDRF) established the Health and Social Services (H&amp;SS) Recovery Support Function (RSF) to assist locally-led recovery efforts to restore or improve disaster-impacted public health, health care and social services capabilities and networks.  Health and social services recovery promotes resilience, health and well-being of affected individuals and communities.  </Description0>
    <Final_x003f_ xmlns="ccecf307-0695-4acd-8b81-09eb200949fd">No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5FBC6-F626-47A0-9FDC-E84B3297EB8F}"/>
</file>

<file path=customXml/itemProps2.xml><?xml version="1.0" encoding="utf-8"?>
<ds:datastoreItem xmlns:ds="http://schemas.openxmlformats.org/officeDocument/2006/customXml" ds:itemID="{C1D03353-5A3B-4317-9CED-295CB1B4BC69}"/>
</file>

<file path=customXml/itemProps3.xml><?xml version="1.0" encoding="utf-8"?>
<ds:datastoreItem xmlns:ds="http://schemas.openxmlformats.org/officeDocument/2006/customXml" ds:itemID="{3AB74475-70A8-4969-94AD-81A7F99BE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Mason</dc:creator>
  <cp:lastModifiedBy>Windows User</cp:lastModifiedBy>
  <cp:revision>3</cp:revision>
  <cp:lastPrinted>2015-03-17T14:42:00Z</cp:lastPrinted>
  <dcterms:created xsi:type="dcterms:W3CDTF">2015-07-02T14:37:00Z</dcterms:created>
  <dcterms:modified xsi:type="dcterms:W3CDTF">2015-07-02T14:38:00Z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